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B61C" w14:textId="77777777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520B2F7B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12295D53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EDF23F" w14:textId="1C96C86D" w:rsidR="006B4415" w:rsidRDefault="006B4415" w:rsidP="00C82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>проведення закупівлі:</w:t>
      </w:r>
      <w:r w:rsidR="00C822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2213" w:rsidRPr="00C82213">
        <w:rPr>
          <w:rFonts w:ascii="Times New Roman" w:hAnsi="Times New Roman" w:cs="Times New Roman"/>
          <w:sz w:val="26"/>
          <w:szCs w:val="26"/>
          <w:lang w:val="uk-UA"/>
        </w:rPr>
        <w:t>виконання будівельних робіт по об’єкту «Реконструкція напірних мулопроводів Бортницької станції аерації від камери МК2 по вул. Колекторна, 1 в Дарницькому районі м. Києва до камери МК20 на території Гнідинської сільської ради Бориспільського району, Київської області»(I черга),ДСТУ Б.Д.1.1.-1:2013 (45000000-7 Будівельні роботи та поточний ремонт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 будівництва)</w:t>
      </w:r>
    </w:p>
    <w:p w14:paraId="5E734476" w14:textId="77777777" w:rsidR="006B4415" w:rsidRDefault="006B4415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D156FC" w14:textId="6C3CDAFD" w:rsidR="00C82213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>електронною системою закупівель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2213" w:rsidRPr="00C82213">
        <w:rPr>
          <w:rFonts w:ascii="Times New Roman" w:hAnsi="Times New Roman" w:cs="Times New Roman"/>
          <w:sz w:val="26"/>
          <w:szCs w:val="26"/>
          <w:lang w:val="uk-UA"/>
        </w:rPr>
        <w:t>UA-2021-10-29-008534-a</w:t>
      </w:r>
    </w:p>
    <w:p w14:paraId="2C2E7C12" w14:textId="77777777" w:rsidR="00C82213" w:rsidRDefault="00C82213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B4B405" w14:textId="77777777" w:rsidR="00C82213" w:rsidRDefault="00C82213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10FF4B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1EC2C6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72320A9" w14:textId="77777777" w:rsidR="00D54416" w:rsidRDefault="00D54416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A8E19D" w14:textId="77777777" w:rsidR="00A94B90" w:rsidRDefault="00A94B90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>На виконання норм п. 3 ч. 2 ст. 22 Закону України «Про публічні закупівлі» від 25.12.2015 № 922-VIII (далі – Закон) Замовник у додатку 3 до тендерної документації на закупівлю по Об’єкту будівництва відобразив технічні, якісні та кількісні характеристики предмета закупівлі, технічну специфікацію (опис предмета закупівлі), що містяться у вигляді Відомостей матеріалів та Відомостей обсягів робіт 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13B6432" w14:textId="3E7FC6D4" w:rsidR="001F7F93" w:rsidRDefault="004E472E" w:rsidP="001F7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4E472E">
        <w:rPr>
          <w:rFonts w:ascii="Times New Roman" w:hAnsi="Times New Roman" w:cs="Times New Roman"/>
          <w:sz w:val="26"/>
          <w:szCs w:val="26"/>
          <w:lang w:val="uk-UA"/>
        </w:rPr>
        <w:t>була розроблена проєктна документація, що отримала позитивний експертний звіт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Д</w:t>
      </w:r>
      <w:r>
        <w:rPr>
          <w:rFonts w:ascii="Times New Roman" w:hAnsi="Times New Roman" w:cs="Times New Roman"/>
          <w:sz w:val="26"/>
          <w:szCs w:val="26"/>
          <w:lang w:val="uk-UA"/>
        </w:rPr>
        <w:t>ержавного підприємства «Спеціалізована державна експертна організація – центральна служба української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будівельної експертизи»</w:t>
      </w:r>
      <w:r w:rsidR="00F7498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2213">
        <w:rPr>
          <w:rFonts w:ascii="Times New Roman" w:hAnsi="Times New Roman" w:cs="Times New Roman"/>
          <w:sz w:val="26"/>
          <w:szCs w:val="26"/>
          <w:lang w:val="uk-UA"/>
        </w:rPr>
        <w:t>ДП «Укрдержбудекспертиза» від 26.02.2021 № 00-0008/01-21</w:t>
      </w:r>
      <w:r w:rsidR="001F7F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955BA3" w14:textId="437F3DA0" w:rsidR="001F7F93" w:rsidRDefault="0053477D" w:rsidP="001F7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Проектна документація </w:t>
      </w:r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була розміщена в системі Prozorro разом із оголошенням про проведення відкритих торгів </w:t>
      </w:r>
      <w:r w:rsidR="001F7F93">
        <w:rPr>
          <w:rFonts w:ascii="Times New Roman" w:hAnsi="Times New Roman" w:cs="Times New Roman"/>
          <w:sz w:val="26"/>
          <w:szCs w:val="26"/>
          <w:lang w:val="uk-UA"/>
        </w:rPr>
        <w:t>з публікацією англійською мовою 29.10.2021.</w:t>
      </w:r>
    </w:p>
    <w:p w14:paraId="20595500" w14:textId="77777777" w:rsidR="004E472E" w:rsidRPr="00053CBA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 документація – затверджені текстові та графічні матеріали, якими визначаються містобудівні, об’ємно-планувальні, архітектурні, конструктивні, технічні, організаційні, технологічні рішення, а також кошториси об'єктів будівництва (п 3.17 ДБН А.2.2-3-2014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</w:t>
      </w:r>
      <w:r>
        <w:rPr>
          <w:rFonts w:ascii="Times New Roman" w:hAnsi="Times New Roman" w:cs="Times New Roman"/>
          <w:sz w:val="26"/>
          <w:szCs w:val="26"/>
          <w:lang w:val="uk-UA"/>
        </w:rPr>
        <w:t>в України від 04.06.2014 № 163)</w:t>
      </w:r>
      <w:r w:rsidR="00D353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E1EB4EC" w14:textId="77777777" w:rsidR="00907DD5" w:rsidRPr="00907DD5" w:rsidRDefault="004E46BD" w:rsidP="001F7F93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Отже, технічні та якісні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характеристики предмета з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акупівлі грунтуються на проєктній документації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>
        <w:rPr>
          <w:rFonts w:ascii="Times New Roman" w:hAnsi="Times New Roman" w:cs="Times New Roman"/>
          <w:sz w:val="26"/>
          <w:szCs w:val="26"/>
          <w:lang w:val="uk-UA"/>
        </w:rPr>
        <w:t>у будівництва.</w:t>
      </w:r>
    </w:p>
    <w:p w14:paraId="1B0F85FF" w14:textId="036C0044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152DBB6" w14:textId="77777777" w:rsidR="001F7F93" w:rsidRDefault="001F7F93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3D944D52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Обґрунтування розміру бюджетного призначення</w:t>
      </w:r>
    </w:p>
    <w:p w14:paraId="0E982C71" w14:textId="1813E3D0" w:rsidR="004E46BD" w:rsidRPr="001F7F93" w:rsidRDefault="001F7F93" w:rsidP="006B441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F7F93">
        <w:rPr>
          <w:rFonts w:ascii="Times New Roman" w:hAnsi="Times New Roman" w:cs="Times New Roman"/>
          <w:bCs/>
          <w:sz w:val="26"/>
          <w:szCs w:val="26"/>
          <w:lang w:val="uk-UA"/>
        </w:rPr>
        <w:t>Рішення Київської міської ради від 07.10.2021 №2730/2771 «Про внесення змін до Програми економічного і соціального розвитку м. Києва на 2021-2023 роки»</w:t>
      </w:r>
    </w:p>
    <w:p w14:paraId="6F275C7E" w14:textId="77777777" w:rsidR="001F7F93" w:rsidRDefault="001F7F93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EEDAB1C" w14:textId="4E174E65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7ECA5CFC" w14:textId="77777777" w:rsidR="006B4415" w:rsidRDefault="006B4415" w:rsidP="00B83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 визначення предмета закупівлі», ДСТУ Б 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 293 та даними зведеного к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ошторисного розрахунку на весь О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б’єкт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відповідно до розробленої та затвердженої проєктної документації.</w:t>
      </w:r>
    </w:p>
    <w:p w14:paraId="345E2DA7" w14:textId="0AF386DD" w:rsidR="00D54416" w:rsidRDefault="00D54416" w:rsidP="002B66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6678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затверджений експертний звіт </w:t>
      </w:r>
      <w:r w:rsidR="002B6678" w:rsidRPr="002B6678">
        <w:rPr>
          <w:rFonts w:ascii="Times New Roman" w:hAnsi="Times New Roman" w:cs="Times New Roman"/>
          <w:sz w:val="26"/>
          <w:szCs w:val="26"/>
          <w:lang w:val="uk-UA"/>
        </w:rPr>
        <w:t>Державного підприємства «Спеціалізована державна експертна організація – центральна служба української державної будівельної експертизи» ДП «Укрдержбудекспертиза» від 26.02.2021 № 00-0008/01-21</w:t>
      </w:r>
      <w:r w:rsidR="002B66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>щодо розгляду проєктної документації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Об’єкту будівництва 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та з урахуванням зазначених норм та документів Замовником була визначена очікувана вартість будівництва щодо Закупівлі у розмірі </w:t>
      </w:r>
      <w:r w:rsidR="002B6678" w:rsidRPr="002B6678">
        <w:rPr>
          <w:rFonts w:ascii="Times New Roman" w:hAnsi="Times New Roman" w:cs="Times New Roman"/>
          <w:sz w:val="26"/>
          <w:szCs w:val="26"/>
          <w:lang w:val="uk-UA"/>
        </w:rPr>
        <w:t>179 268 449,00</w:t>
      </w:r>
      <w:r w:rsidR="002B66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будівельних робіт з відповідними витратами, що включені до проєктної документації по </w:t>
      </w:r>
      <w:r>
        <w:rPr>
          <w:rFonts w:ascii="Times New Roman" w:hAnsi="Times New Roman" w:cs="Times New Roman"/>
          <w:sz w:val="26"/>
          <w:szCs w:val="26"/>
          <w:lang w:val="uk-UA"/>
        </w:rPr>
        <w:t>Об’єкту будівництва.</w:t>
      </w:r>
    </w:p>
    <w:p w14:paraId="1C0A2E1F" w14:textId="77777777" w:rsidR="00D54416" w:rsidRDefault="00D54416" w:rsidP="006B441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98158E" w14:textId="77777777" w:rsidR="000E6787" w:rsidRPr="006B4415" w:rsidRDefault="00E71CE0" w:rsidP="00BF36F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E6787" w:rsidRPr="006B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8"/>
    <w:rsid w:val="00053CBA"/>
    <w:rsid w:val="00104578"/>
    <w:rsid w:val="001827DB"/>
    <w:rsid w:val="001F7F93"/>
    <w:rsid w:val="00250267"/>
    <w:rsid w:val="002B6678"/>
    <w:rsid w:val="002F4FF4"/>
    <w:rsid w:val="003B17B2"/>
    <w:rsid w:val="004A74C1"/>
    <w:rsid w:val="004E46BD"/>
    <w:rsid w:val="004E472E"/>
    <w:rsid w:val="0053477D"/>
    <w:rsid w:val="00606893"/>
    <w:rsid w:val="00664D27"/>
    <w:rsid w:val="006B4415"/>
    <w:rsid w:val="00776304"/>
    <w:rsid w:val="007A252E"/>
    <w:rsid w:val="00907DD5"/>
    <w:rsid w:val="009B2A8C"/>
    <w:rsid w:val="009B7AC1"/>
    <w:rsid w:val="00A94B90"/>
    <w:rsid w:val="00A97388"/>
    <w:rsid w:val="00B75D12"/>
    <w:rsid w:val="00B835AB"/>
    <w:rsid w:val="00BE23EB"/>
    <w:rsid w:val="00BF36FF"/>
    <w:rsid w:val="00C47D8F"/>
    <w:rsid w:val="00C82213"/>
    <w:rsid w:val="00D3534F"/>
    <w:rsid w:val="00D54416"/>
    <w:rsid w:val="00D802A5"/>
    <w:rsid w:val="00E43B9F"/>
    <w:rsid w:val="00EE5801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4C51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BrA</cp:lastModifiedBy>
  <cp:revision>23</cp:revision>
  <dcterms:created xsi:type="dcterms:W3CDTF">2021-06-02T08:11:00Z</dcterms:created>
  <dcterms:modified xsi:type="dcterms:W3CDTF">2021-11-01T12:56:00Z</dcterms:modified>
</cp:coreProperties>
</file>